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sidRPr="00037E90">
        <w:rPr>
          <w:sz w:val="48"/>
          <w:szCs w:val="48"/>
          <w:lang w:val="ro-RO"/>
        </w:rPr>
        <w:t>Di</w:t>
      </w:r>
      <w:r w:rsidR="00F60A06">
        <w:rPr>
          <w:sz w:val="48"/>
          <w:szCs w:val="48"/>
          <w:lang w:val="ro-RO"/>
        </w:rPr>
        <w:t>stortion detection and removal o</w:t>
      </w:r>
      <w:r w:rsidRPr="00037E90">
        <w:rPr>
          <w:sz w:val="48"/>
          <w:szCs w:val="48"/>
          <w:lang w:val="ro-RO"/>
        </w:rPr>
        <w:t xml:space="preserve">n </w:t>
      </w:r>
      <w:r>
        <w:rPr>
          <w:sz w:val="48"/>
          <w:szCs w:val="48"/>
          <w:lang w:val="ro-RO"/>
        </w:rPr>
        <w:t xml:space="preserve">audio recordings </w:t>
      </w:r>
      <w:r w:rsidR="00F60A06">
        <w:rPr>
          <w:sz w:val="48"/>
          <w:szCs w:val="48"/>
          <w:lang w:val="ro-RO"/>
        </w:rPr>
        <w:t>from</w:t>
      </w:r>
      <w:r>
        <w:rPr>
          <w:sz w:val="48"/>
          <w:szCs w:val="48"/>
          <w:lang w:val="ro-RO"/>
        </w:rPr>
        <w:t xml:space="preserve"> </w:t>
      </w:r>
      <w:r w:rsidRPr="00037E90">
        <w:rPr>
          <w:sz w:val="48"/>
          <w:szCs w:val="48"/>
          <w:lang w:val="ro-RO"/>
        </w:rPr>
        <w:t xml:space="preserve">analog </w:t>
      </w:r>
      <w:r>
        <w:rPr>
          <w:sz w:val="48"/>
          <w:szCs w:val="48"/>
          <w:lang w:val="ro-RO"/>
        </w:rPr>
        <w:t>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Default="00AC256C" w:rsidP="00AC256C">
      <w:pPr>
        <w:pStyle w:val="Listparagraf"/>
        <w:numPr>
          <w:ilvl w:val="1"/>
          <w:numId w:val="2"/>
        </w:numPr>
      </w:pPr>
      <w:r>
        <w:t>Requirements and specification</w:t>
      </w:r>
    </w:p>
    <w:p w:rsidR="009F55E2" w:rsidRPr="00D00C62" w:rsidRDefault="009F55E2" w:rsidP="00AC256C">
      <w:pPr>
        <w:pStyle w:val="Listparagraf"/>
        <w:numPr>
          <w:ilvl w:val="1"/>
          <w:numId w:val="2"/>
        </w:numPr>
      </w:pPr>
      <w:r>
        <w:t>Project architecture and design. Packages and classes</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w:t>
      </w:r>
      <w:r w:rsidR="0025136E">
        <w:t>pplying effects on data sources</w:t>
      </w:r>
    </w:p>
    <w:p w:rsidR="00D00C62" w:rsidRDefault="00D00C62" w:rsidP="00D00C62">
      <w:pPr>
        <w:pStyle w:val="Listparagraf"/>
        <w:numPr>
          <w:ilvl w:val="2"/>
          <w:numId w:val="2"/>
        </w:numPr>
      </w:pPr>
      <w:r>
        <w:t xml:space="preserve">FIR and IIR Filters. Equalizers. </w:t>
      </w:r>
    </w:p>
    <w:p w:rsidR="00D00C62" w:rsidRDefault="0025136E" w:rsidP="00D00C62">
      <w:pPr>
        <w:pStyle w:val="Listparagraf"/>
        <w:numPr>
          <w:ilvl w:val="2"/>
          <w:numId w:val="2"/>
        </w:numPr>
      </w:pPr>
      <w:r>
        <w:t>Repair using linear prediction</w:t>
      </w:r>
    </w:p>
    <w:p w:rsidR="00D00C62" w:rsidRDefault="00D00C62" w:rsidP="00D00C62">
      <w:pPr>
        <w:pStyle w:val="Listparagraf"/>
        <w:numPr>
          <w:ilvl w:val="2"/>
          <w:numId w:val="2"/>
        </w:numPr>
      </w:pPr>
      <w:r>
        <w:t>Finding the distorted regions in an audio recording. Correction</w:t>
      </w:r>
    </w:p>
    <w:p w:rsidR="00F446B4" w:rsidRPr="00D00C62" w:rsidRDefault="0025136E" w:rsidP="0025136E">
      <w:pPr>
        <w:ind w:left="708"/>
      </w:pPr>
      <w:r>
        <w:t>5.5. How to use the application</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237371">
          <w:footerReference w:type="default" r:id="rId8"/>
          <w:type w:val="continuous"/>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B57198">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doesn't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237371">
          <w:type w:val="continuous"/>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987B75" w:rsidRDefault="00D81A59" w:rsidP="00237371">
      <w:pPr>
        <w:jc w:val="both"/>
      </w:pPr>
      <w:r w:rsidRPr="00D81A59">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BF6454" w:rsidRPr="002A2D35" w:rsidRDefault="00BF6454"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in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 xml:space="preserve">damage the groove it’s playing. </w:t>
      </w:r>
      <w:r w:rsidR="005C28A5">
        <w:t xml:space="preserve">When recording/reproducing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655CC0" w:rsidP="00991E94">
      <w:pPr>
        <w:ind w:firstLine="708"/>
      </w:pPr>
      <w:r>
        <w:t>Electric cartridges/cutting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t>1</w:t>
      </w:r>
      <w:r w:rsidR="00314DF7">
        <w:t>)</w:t>
      </w:r>
      <w:r w:rsidR="002A2986">
        <w:t xml:space="preserve"> [6]</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lastRenderedPageBreak/>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D81A59"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BF6454" w:rsidRDefault="00BF6454"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 xml:space="preserve">Because of this, when cut into the cutting lathe, low frequencies will 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will wear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doesn’t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03591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6"/>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7"/>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8"/>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9"/>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doesn’t stop here. It can also handle very clicky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30"/>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1"/>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2" cstate="print"/>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D81A59"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BF6454" w:rsidRDefault="00BF6454"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D81A59"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Figure 3.3 and Table 3.1 show the process of conversion from an analog signal to a digital one. In Fig. 3.3, a sine wave is sampled 20 times for each cycle. Each sample is then stored as a 8-bit signed integer ( values in [ -128, 127 ] ). Table 3.1 shows the discretization errors raised at the conversion. The digital samples are stored as 8-bit signed integers, with values in [ -128, 127 ], rescaled here to [ -1,1 ) to show the error. Analog samples are in the range [ -1,1 ], where -1 is the smallest possible signal value, and 1 is the maximum. We can see 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3"/>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we’ll </w:t>
      </w:r>
      <w:r w:rsidR="00E022D1">
        <w:t>d</w:t>
      </w:r>
      <w:r w:rsidR="00AB7FCA">
        <w:t>etail</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D81A59"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BF6454" w:rsidRDefault="00BF6454">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B7FCA">
        <w:t>mply a coefficient/delay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 </w:t>
      </w:r>
      <w:r w:rsidR="003B35EE">
        <w:t>when</w:t>
      </w:r>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D81A59" w:rsidP="00D31D75">
      <w:pPr>
        <w:ind w:firstLine="708"/>
        <w:rPr>
          <w:sz w:val="28"/>
        </w:rPr>
      </w:pPr>
      <w:r w:rsidRPr="00D81A59">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BF6454" w:rsidRDefault="00BF6454"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doesn’t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4"/>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5"/>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r w:rsidR="00512080">
        <w:t xml:space="preserve">transduces them into nerve impulses, which are then perceived in the brain as “sound”. However, the brain doesn’t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D81A59"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BF6454" w:rsidRDefault="00BF6454" w:rsidP="00CF5D4E">
                  <w:r>
                    <w:t>(3.3)</w:t>
                  </w:r>
                </w:p>
                <w:p w:rsidR="00BF6454" w:rsidRDefault="00BF6454"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D81A59"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D81A59"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D81A59" w:rsidP="00351E50">
      <w:pPr>
        <w:jc w:val="center"/>
      </w:pPr>
      <w:r w:rsidRPr="00D81A59">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BF6454" w:rsidRPr="00C4010A" w:rsidRDefault="00BF6454"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BF6454" w:rsidRPr="00C4010A" w:rsidRDefault="00BF6454">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BF6454" w:rsidRPr="00C4010A" w:rsidRDefault="00BF6454"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BF6454" w:rsidRPr="00C4010A" w:rsidRDefault="00BF6454"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BF6454" w:rsidRPr="00C4010A" w:rsidRDefault="00BF6454"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BF6454" w:rsidRPr="00C4010A" w:rsidRDefault="00BF6454"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6"/>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7"/>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D81A59"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8"/>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D81A59"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D81A59"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D81A59"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D81A59"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D81A59"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t>We’ll want to use filters</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passband and stopband frequencies, passband ri</w:t>
      </w:r>
      <w:r w:rsidR="00CE1A88">
        <w:t xml:space="preserve">pple, and stopband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9"/>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will have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isn’t the case when distortion occurs, as it’s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B00D4" w:rsidP="001B00D4">
      <w:pPr>
        <w:ind w:firstLine="708"/>
        <w:sectPr w:rsidR="001D1854"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1"/>
      </w:r>
      <w:r w:rsidRPr="001B00D4">
        <w:t>.</w:t>
      </w:r>
      <w:r w:rsidR="001D1854">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40"/>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1"/>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86E98">
      <w:pPr>
        <w:pStyle w:val="Listparagraf"/>
        <w:numPr>
          <w:ilvl w:val="0"/>
          <w:numId w:val="21"/>
        </w:numPr>
      </w:pPr>
      <w:r w:rsidRPr="00986E98">
        <w:t>direct pick-up – the current produced by the cartridge, passed through the RIAA stage</w:t>
      </w:r>
    </w:p>
    <w:p w:rsidR="00986E98" w:rsidRDefault="00986E98" w:rsidP="00986E98">
      <w:pPr>
        <w:pStyle w:val="Listparagraf"/>
        <w:numPr>
          <w:ilvl w:val="0"/>
          <w:numId w:val="21"/>
        </w:numPr>
      </w:pPr>
      <w:r>
        <w:t>pre RIAA – the current produced by the cartridge, without the RIAA equalization (simulated by applying the inverse RIAA equalization over the direct pick-up signal)</w:t>
      </w:r>
    </w:p>
    <w:p w:rsidR="00003318" w:rsidRDefault="00312046" w:rsidP="00312046">
      <w:pPr>
        <w:pStyle w:val="Listparagraf"/>
        <w:numPr>
          <w:ilvl w:val="0"/>
          <w:numId w:val="13"/>
        </w:numPr>
      </w:pPr>
      <w:r>
        <w:t>groove modulation – the physical movement of the stylus as it follows the groove</w:t>
      </w:r>
    </w:p>
    <w:p w:rsidR="00986E98" w:rsidRDefault="00986E98" w:rsidP="00986E98">
      <w:pPr>
        <w:pStyle w:val="Listparagraf"/>
        <w:ind w:left="1428"/>
      </w:pPr>
      <w:r>
        <w:t>(simulated by discretely integrating over the pre RIAA signal, as to reverse the effects of Equation 1.1 )</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020B98" w:rsidRPr="00020B98" w:rsidRDefault="00D81A59"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w:txbxContent>
                <w:p w:rsidR="00BF6454" w:rsidRPr="00163010" w:rsidRDefault="00BF6454">
                  <w:pPr>
                    <w:rPr>
                      <w:sz w:val="20"/>
                      <w:vertAlign w:val="superscript"/>
                    </w:rPr>
                  </w:pPr>
                  <w:r w:rsidRPr="00163010">
                    <w:rPr>
                      <w:sz w:val="20"/>
                      <w:vertAlign w:val="superscript"/>
                    </w:rPr>
                    <w:t>2</w:t>
                  </w:r>
                  <w:r>
                    <w:rPr>
                      <w:sz w:val="20"/>
                      <w:vertAlign w:val="superscript"/>
                    </w:rPr>
                    <w:t>1</w:t>
                  </w:r>
                </w:p>
              </w:txbxContent>
            </v:textbox>
          </v:shape>
        </w:pict>
      </w:r>
      <w:r w:rsidR="00020B98" w:rsidRPr="00020B98">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t>Table 4.3: Results of different NN configurations</w:t>
      </w:r>
    </w:p>
    <w:p w:rsidR="00020B98" w:rsidRPr="00163010" w:rsidRDefault="00DB4DED" w:rsidP="00163010">
      <w:pPr>
        <w:jc w:val="center"/>
        <w:rPr>
          <w:color w:val="FFFFFF" w:themeColor="background1"/>
        </w:rPr>
        <w:sectPr w:rsidR="00020B98" w:rsidRPr="00163010" w:rsidSect="00020B98">
          <w:pgSz w:w="16838" w:h="11906" w:orient="landscape" w:code="9"/>
          <w:pgMar w:top="1077" w:right="1440" w:bottom="1077"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163010">
        <w:rPr>
          <w:rStyle w:val="Referinnotdesubsol"/>
          <w:color w:val="FFFFFF" w:themeColor="background1"/>
        </w:rPr>
        <w:footnoteReference w:id="22"/>
      </w:r>
    </w:p>
    <w:p w:rsidR="007824B3" w:rsidRDefault="007824B3" w:rsidP="00CD2B62">
      <w:r>
        <w:lastRenderedPageBreak/>
        <w:tab/>
        <w:t xml:space="preserve">Based on the results presented in Table 4.3, it’s been decided that a good combination of NN configuration and input </w:t>
      </w:r>
      <w:r w:rsidR="00BA3E6E">
        <w:t>data</w:t>
      </w:r>
      <w:r>
        <w:t xml:space="preserve"> would be the following: pre RIAA signal source, no high-pass, </w:t>
      </w:r>
      <w:r w:rsidRPr="007824B3">
        <w:t>( 129, 64, 32, 1 )</w:t>
      </w:r>
      <w:r>
        <w:t xml:space="preserve"> layer configuration, standard scaling, shuffling on training, tolerance = 0.00001.</w:t>
      </w:r>
    </w:p>
    <w:p w:rsidR="009428B0" w:rsidRDefault="009428B0" w:rsidP="00CD2B62">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4075C9">
        <w:t xml:space="preserve">The idea is simple: we need to reconstruct the damaged values inside a marked region 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 results were simply disastrous, 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3"/>
      </w:r>
      <w:r>
        <w:t xml:space="preserve">. </w:t>
      </w:r>
      <w:r w:rsidR="00F141AA">
        <w:t xml:space="preserve">This is basically the same as in a IIR filter where only feedback is present (representing the weights of the linear combination mentioned above), as the feedforward set of coefficients is { 0 } ( as the current sample value is ignored ).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3"/>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4"/>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5"/>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6"/>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C46B8A" w:rsidRPr="00C46B8A">
        <w:t xml:space="preserve">, we use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D81A59"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D81A59"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D81A59"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D82093" w:rsidRDefault="00D82093" w:rsidP="0047762F">
      <w:pPr>
        <w:ind w:firstLine="708"/>
      </w:pPr>
      <w:r>
        <w:t>Before we give the final</w:t>
      </w:r>
      <w:r w:rsidRPr="00D82093">
        <w:t xml:space="preserve"> Burg’s</w:t>
      </w:r>
      <w:r>
        <w:t xml:space="preserve"> formula for </w:t>
      </w:r>
      <m:oMath>
        <m:r>
          <w:rPr>
            <w:rFonts w:ascii="Cambria Math" w:hAnsi="Cambria Math"/>
          </w:rPr>
          <m:t>μ</m:t>
        </m:r>
      </m:oMath>
      <w:r>
        <w:t>, we</w:t>
      </w:r>
      <w:r w:rsidR="00E158B1">
        <w:t xml:space="preserve"> need to</w:t>
      </w:r>
      <w:r>
        <w:t xml:space="preserve"> define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rsidR="00E158B1">
        <w:t>,</w:t>
      </w:r>
      <w:r>
        <w:t xml:space="preserve"> and </w:t>
      </w:r>
      <w:r w:rsidR="00E158B1">
        <w:t xml:space="preserve">also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t xml:space="preserve"> as in Eq. 4.4 and 4.5.</w:t>
      </w:r>
    </w:p>
    <w:p w:rsidR="00BE64B5" w:rsidRPr="00D82093" w:rsidRDefault="00D81A59"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(Eq.4.4)</m:t>
          </m:r>
        </m:oMath>
      </m:oMathPara>
    </w:p>
    <w:p w:rsidR="00D82093" w:rsidRDefault="00D81A59"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(Eq.4.5)</m:t>
          </m:r>
        </m:oMath>
      </m:oMathPara>
    </w:p>
    <w:p w:rsidR="00033368" w:rsidRDefault="00033368" w:rsidP="00E83264"/>
    <w:p w:rsidR="00E158B1" w:rsidRDefault="00E158B1" w:rsidP="0047762F">
      <w:pPr>
        <w:ind w:firstLine="708"/>
      </w:pPr>
      <w:r>
        <w:t xml:space="preserve">The formula for computing </w:t>
      </w:r>
      <m:oMath>
        <m:r>
          <w:rPr>
            <w:rFonts w:ascii="Cambria Math" w:hAnsi="Cambria Math"/>
          </w:rPr>
          <m:t>μ</m:t>
        </m:r>
      </m:oMath>
      <w:r>
        <w:t xml:space="preserve"> is given in Eq. 4.6. For the ones who want more details on how this equality was deduced, or just want more details about Burg’s algorithm in general, please refer to [14].</w:t>
      </w:r>
    </w:p>
    <w:p w:rsidR="00E158B1"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(Eq.4.6)</m:t>
          </m:r>
        </m:oMath>
      </m:oMathPara>
    </w:p>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 noted </w:t>
      </w:r>
      <w:r w:rsidRPr="0047762F">
        <w:rPr>
          <w:i/>
        </w:rPr>
        <w:t>LS</w:t>
      </w:r>
      <w:r>
        <w:t xml:space="preserve"> ) and one to the right ( noted </w:t>
      </w:r>
      <w:r w:rsidRPr="0047762F">
        <w:rPr>
          <w:i/>
        </w:rPr>
        <w:t>RS</w:t>
      </w:r>
      <w:r>
        <w:rPr>
          <w:i/>
        </w:rPr>
        <w:t xml:space="preserve"> </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=1. 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the cutoff frequency between 2-5 kHz) and a residue (the high-pass signal subtracted from the original signal). Because the distortion mostly occurs in the upper part of the spectrum, there’s no need to repair </w:t>
      </w:r>
      <w:r w:rsidR="007F0E9C">
        <w:t>the low frequencies</w:t>
      </w:r>
      <w:r w:rsidR="00D81709">
        <w:t>.</w:t>
      </w:r>
      <w:r w:rsidR="00EF4369">
        <w:t xml:space="preserve"> Also, because the high-pass signal is less complex (as it’s made up of fewer frequency components), the prediction algorithm gives more satisfactory results. After the repairing is done in the high-pass, it is recombined with the residue signal to construct the final result.</w:t>
      </w:r>
    </w:p>
    <w:p w:rsidR="00D81709" w:rsidRDefault="00D81709" w:rsidP="00D81709"/>
    <w:p w:rsidR="0047762F" w:rsidRDefault="00015ACC" w:rsidP="00A72E13">
      <w:pPr>
        <w:ind w:firstLine="360"/>
        <w:jc w:val="center"/>
      </w:pPr>
      <w:r>
        <w:rPr>
          <w:noProof/>
          <w:lang w:val="ro-RO" w:eastAsia="ro-RO"/>
        </w:rPr>
        <w:drawing>
          <wp:anchor distT="0" distB="0" distL="114300" distR="114300" simplePos="0" relativeHeight="251810816" behindDoc="0" locked="0" layoutInCell="1" allowOverlap="1">
            <wp:simplePos x="0" y="0"/>
            <wp:positionH relativeFrom="page">
              <wp:align>center</wp:align>
            </wp:positionH>
            <wp:positionV relativeFrom="paragraph">
              <wp:posOffset>0</wp:posOffset>
            </wp:positionV>
            <wp:extent cx="3625215" cy="2879725"/>
            <wp:effectExtent l="19050" t="0" r="0" b="0"/>
            <wp:wrapTopAndBottom/>
            <wp:docPr id="2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9"/>
                    <a:srcRect/>
                    <a:stretch>
                      <a:fillRect/>
                    </a:stretch>
                  </pic:blipFill>
                  <pic:spPr bwMode="auto">
                    <a:xfrm>
                      <a:off x="0" y="0"/>
                      <a:ext cx="3625215" cy="2879725"/>
                    </a:xfrm>
                    <a:prstGeom prst="rect">
                      <a:avLst/>
                    </a:prstGeom>
                    <a:noFill/>
                    <a:ln w="9525">
                      <a:noFill/>
                      <a:miter lim="800000"/>
                      <a:headEnd/>
                      <a:tailEnd/>
                    </a:ln>
                  </pic:spPr>
                </pic:pic>
              </a:graphicData>
            </a:graphic>
          </wp:anchor>
        </w:drawing>
      </w:r>
      <w:r w:rsidR="00A72E13">
        <w:t>Fig. 4.6: Example of windowing functions for combining forward and backward predictions. Blue – for the forward predicted samples, Red – for the backward predicted samples</w:t>
      </w:r>
    </w:p>
    <w:p w:rsidR="009559C1" w:rsidRDefault="009559C1" w:rsidP="009559C1">
      <w:pPr>
        <w:jc w:val="center"/>
      </w:pPr>
      <w:r>
        <w:rPr>
          <w:noProof/>
          <w:lang w:val="ro-RO" w:eastAsia="ro-RO"/>
        </w:rPr>
        <w:lastRenderedPageBreak/>
        <w:drawing>
          <wp:anchor distT="0" distB="0" distL="114300" distR="114300" simplePos="0" relativeHeight="251812864" behindDoc="0" locked="0" layoutInCell="1" allowOverlap="1">
            <wp:simplePos x="0" y="0"/>
            <wp:positionH relativeFrom="page">
              <wp:align>center</wp:align>
            </wp:positionH>
            <wp:positionV relativeFrom="paragraph">
              <wp:posOffset>172085</wp:posOffset>
            </wp:positionV>
            <wp:extent cx="4319905" cy="3599815"/>
            <wp:effectExtent l="19050" t="0" r="4445" b="0"/>
            <wp:wrapTopAndBottom/>
            <wp:docPr id="29" name="Imagine 28" descr="re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50"/>
                    <a:stretch>
                      <a:fillRect/>
                    </a:stretch>
                  </pic:blipFill>
                  <pic:spPr>
                    <a:xfrm>
                      <a:off x="0" y="0"/>
                      <a:ext cx="4319905" cy="3599815"/>
                    </a:xfrm>
                    <a:prstGeom prst="rect">
                      <a:avLst/>
                    </a:prstGeom>
                  </pic:spPr>
                </pic:pic>
              </a:graphicData>
            </a:graphic>
          </wp:anchor>
        </w:drawing>
      </w:r>
      <w:r>
        <w:t xml:space="preserve">Fig. 4.7: Normal repair vs high-pass repair, with </w:t>
      </w:r>
      <w:r>
        <w:rPr>
          <w:rFonts w:ascii="Cambria" w:hAnsi="Cambria"/>
        </w:rPr>
        <w:t>α</w:t>
      </w:r>
      <w:r>
        <w:t>=16. Top – the original stereo signal, middle – signal after normal repair, bottom – signal after repairing only the high frequencies.</w:t>
      </w:r>
    </w:p>
    <w:p w:rsidR="009559C1" w:rsidRDefault="009559C1" w:rsidP="009559C1">
      <w:pPr>
        <w:jc w:val="center"/>
      </w:pPr>
    </w:p>
    <w:p w:rsidR="0047762F" w:rsidRDefault="0047762F">
      <w:r>
        <w:br w:type="page"/>
      </w:r>
    </w:p>
    <w:p w:rsidR="0047762F" w:rsidRPr="002B1135" w:rsidRDefault="0047762F" w:rsidP="0047762F">
      <w:pPr>
        <w:sectPr w:rsidR="0047762F" w:rsidRPr="002B1135"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w:t>
      </w:r>
      <w:r w:rsidR="00033368">
        <w:t xml:space="preserve"> and</w:t>
      </w:r>
      <w:r>
        <w:t xml:space="preserve"> file lengths is mandatory.</w:t>
      </w:r>
    </w:p>
    <w:p w:rsidR="00FB4310" w:rsidRDefault="00033368" w:rsidP="00FB4310">
      <w:pPr>
        <w:pStyle w:val="Listparagraf"/>
        <w:numPr>
          <w:ilvl w:val="0"/>
          <w:numId w:val="11"/>
        </w:numPr>
        <w:spacing w:before="120"/>
        <w:ind w:left="1066" w:hanging="357"/>
        <w:contextualSpacing w:val="0"/>
      </w:pPr>
      <w:r>
        <w:t>Use in-memory caching</w:t>
      </w:r>
      <w:r w:rsidR="00FB4310">
        <w:t xml:space="preserve"> for th</w:t>
      </w:r>
      <w:r>
        <w:t>e audio data, in order to reduce the number of read/write operations</w:t>
      </w:r>
      <w:r w:rsidR="00FB4310">
        <w:t xml:space="preserve">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The origina</w:t>
      </w:r>
      <w:r w:rsidR="00033368">
        <w:t>l file will never be altered</w:t>
      </w:r>
      <w:r w:rsidR="00E607B7">
        <w:t xml:space="preserve">;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A66419" w:rsidRDefault="00A66419" w:rsidP="00FB4310">
      <w:pPr>
        <w:pStyle w:val="Listparagraf"/>
        <w:numPr>
          <w:ilvl w:val="0"/>
          <w:numId w:val="11"/>
        </w:numPr>
        <w:spacing w:before="120"/>
        <w:ind w:left="1066" w:hanging="357"/>
        <w:contextualSpacing w:val="0"/>
      </w:pPr>
      <w:r>
        <w:t>Export the current version of the project as a whole, continuous audio file, in one of the formats mentioned at point 1</w:t>
      </w:r>
    </w:p>
    <w:p w:rsidR="00E41847" w:rsidRDefault="00033368" w:rsidP="00A66419">
      <w:pPr>
        <w:pStyle w:val="Listparagraf"/>
        <w:numPr>
          <w:ilvl w:val="0"/>
          <w:numId w:val="11"/>
        </w:numPr>
        <w:spacing w:before="120"/>
        <w:ind w:left="1066" w:hanging="357"/>
        <w:contextualSpacing w:val="0"/>
      </w:pPr>
      <w:r>
        <w:t>A</w:t>
      </w:r>
      <w:r w:rsidR="00E607B7">
        <w:t>pply an eq</w:t>
      </w:r>
      <w:r>
        <w:t>ualizer, i.e. a signal processing effect</w:t>
      </w:r>
      <w:r w:rsidR="00E607B7">
        <w:t xml:space="preserve"> that will change the signal’s frequency response by given criteria. The equalizer can be implemented as a FIR, whose coefficients can be calculated based on the needed frequency response.</w:t>
      </w:r>
    </w:p>
    <w:p w:rsidR="00E607B7" w:rsidRDefault="00E41847" w:rsidP="00D87DFC">
      <w:pPr>
        <w:pStyle w:val="Listparagraf"/>
        <w:numPr>
          <w:ilvl w:val="0"/>
          <w:numId w:val="11"/>
        </w:numPr>
        <w:spacing w:before="120"/>
        <w:ind w:left="1066" w:hanging="357"/>
        <w:contextualSpacing w:val="0"/>
      </w:pPr>
      <w:r>
        <w:t xml:space="preserve">Repair </w:t>
      </w:r>
      <w:r w:rsidR="00A66419">
        <w:t>portions</w:t>
      </w:r>
      <w:r>
        <w:t xml:space="preserve"> of signal, based on the adjacent </w:t>
      </w:r>
      <w:r w:rsidR="00A66419">
        <w:t>values</w:t>
      </w:r>
      <w:r>
        <w:t>, by using a combination of forward and backward linear prediction.</w:t>
      </w:r>
    </w:p>
    <w:p w:rsidR="00E41847" w:rsidRDefault="00A66419" w:rsidP="00FB4310">
      <w:pPr>
        <w:pStyle w:val="Listparagraf"/>
        <w:numPr>
          <w:ilvl w:val="0"/>
          <w:numId w:val="11"/>
        </w:numPr>
        <w:spacing w:before="120"/>
        <w:ind w:left="1066" w:hanging="357"/>
        <w:contextualSpacing w:val="0"/>
      </w:pPr>
      <w:r>
        <w:t>Store and manage</w:t>
      </w:r>
      <w:r w:rsidR="00E41847">
        <w:t xml:space="preserve">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341CA6">
      <w:pPr>
        <w:pStyle w:val="Listparagraf"/>
        <w:numPr>
          <w:ilvl w:val="0"/>
          <w:numId w:val="11"/>
        </w:numPr>
        <w:spacing w:before="120"/>
        <w:ind w:left="1066" w:hanging="357"/>
        <w:contextualSpacing w:val="0"/>
      </w:pPr>
      <w:r>
        <w:t>Generate a FIR from a given frequency response</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341CA6" w:rsidRDefault="00341CA6">
      <w:r>
        <w:br w:type="page"/>
      </w: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A66419"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sidR="00A66419">
        <w:t>, and it will use pagination to reduce the number of disk accesses even more</w:t>
      </w:r>
    </w:p>
    <w:p w:rsidR="009A776D" w:rsidRDefault="00A66419" w:rsidP="00FB4310">
      <w:pPr>
        <w:pStyle w:val="Listparagraf"/>
        <w:numPr>
          <w:ilvl w:val="0"/>
          <w:numId w:val="12"/>
        </w:numPr>
      </w:pPr>
      <w:r>
        <w:t xml:space="preserve">The coefficients for the linear prediction will be calculated using Burg’s method </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 xml:space="preserve">The program must implement </w:t>
      </w:r>
      <w:r w:rsidR="00A66419">
        <w:t xml:space="preserve">and make use of </w:t>
      </w:r>
      <w:r>
        <w:t>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
        <w:tab/>
        <w:t>Below is the list of packages in the application, as well as a short description of what functionalities each package has to offer:</w:t>
      </w:r>
    </w:p>
    <w:p w:rsidR="008F7147" w:rsidRDefault="008F7147" w:rsidP="008F7147">
      <w:pPr>
        <w:pStyle w:val="Listparagraf"/>
        <w:numPr>
          <w:ilvl w:val="0"/>
          <w:numId w:val="13"/>
        </w:numPr>
      </w:pPr>
      <w:r>
        <w:t>“Utils” package: contains the data types of “Interval”,  “Complex” (as in complex number), “Pair”, the data structure of “Ordered Non-Overlapping Interval Set”, as well as helper various helper functions.</w:t>
      </w:r>
    </w:p>
    <w:p w:rsidR="008F7147" w:rsidRDefault="008F7147" w:rsidP="008F7147">
      <w:pPr>
        <w:pStyle w:val="Listparagraf"/>
        <w:numPr>
          <w:ilvl w:val="0"/>
          <w:numId w:val="13"/>
        </w:numPr>
      </w:pPr>
      <w:r>
        <w:t>“GUI” package: contains the code related to the graphic user interface windows and functionalities.</w:t>
      </w:r>
    </w:p>
    <w:p w:rsidR="008F7147" w:rsidRDefault="008F7147" w:rsidP="008F7147">
      <w:pPr>
        <w:pStyle w:val="Listparagraf"/>
        <w:numPr>
          <w:ilvl w:val="0"/>
          <w:numId w:val="13"/>
        </w:numPr>
      </w:pPr>
      <w:r>
        <w:t>“ProjectStatics” package: contains a class filled with static fields that hold various project configuration related data.</w:t>
      </w:r>
    </w:p>
    <w:p w:rsidR="008F7147" w:rsidRDefault="008F7147" w:rsidP="008F7147">
      <w:pPr>
        <w:pStyle w:val="Listparagraf"/>
        <w:numPr>
          <w:ilvl w:val="0"/>
          <w:numId w:val="13"/>
        </w:numPr>
      </w:pPr>
      <w:r>
        <w:t xml:space="preserve">“MarkerFile” package: contains </w:t>
      </w:r>
      <w:r w:rsidR="001F7B81">
        <w:t>a class that deals with reading/writing sets of markings from files, as well as adding/deleting markings from the set after it’s been read.</w:t>
      </w:r>
    </w:p>
    <w:p w:rsidR="001F7B81" w:rsidRDefault="001F7B81" w:rsidP="008F7147">
      <w:pPr>
        <w:pStyle w:val="Listparagraf"/>
        <w:numPr>
          <w:ilvl w:val="0"/>
          <w:numId w:val="13"/>
        </w:numPr>
      </w:pPr>
      <w:r>
        <w:t>“Exceptions” package: contains the custom defined exception type that’s widely used in the project.</w:t>
      </w:r>
    </w:p>
    <w:p w:rsidR="004F0277" w:rsidRPr="004F0277" w:rsidRDefault="001F7B81" w:rsidP="004F0277">
      <w:pPr>
        <w:pStyle w:val="Listparagraf"/>
        <w:numPr>
          <w:ilvl w:val="0"/>
          <w:numId w:val="13"/>
        </w:numPr>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w:t>
      </w:r>
      <w:r w:rsidR="004F0277" w:rsidRPr="004F0277">
        <w:t>WAVFileAudioSource</w:t>
      </w:r>
      <w:r w:rsidR="004F0277">
        <w:t>” and “AUFileAudioSource”. The package also contains a “</w:t>
      </w:r>
      <w:r w:rsidR="004F0277" w:rsidRPr="004F0277">
        <w:t>Cached_ADS_Manager</w:t>
      </w:r>
      <w:r w:rsidR="004F0277">
        <w:t xml:space="preserve">”, which makes sure a file ADS doesn’t have more than one cache on </w:t>
      </w:r>
      <w:r w:rsidR="004F0277" w:rsidRPr="004F0277">
        <w:t>top of it, and the “AudioSamplesWindow” class.</w:t>
      </w:r>
    </w:p>
    <w:p w:rsidR="004F0277" w:rsidRPr="004F0277" w:rsidRDefault="004F0277" w:rsidP="004F0277">
      <w:pPr>
        <w:pStyle w:val="Listparagraf"/>
        <w:numPr>
          <w:ilvl w:val="0"/>
          <w:numId w:val="13"/>
        </w:numPr>
      </w:pPr>
      <w:r>
        <w:lastRenderedPageBreak/>
        <w:t>“</w:t>
      </w:r>
      <w:r w:rsidRPr="004F0277">
        <w:t>SignalProcessing” package: this only gathers similar packages in a single place:</w:t>
      </w:r>
    </w:p>
    <w:p w:rsidR="004F0277" w:rsidRPr="000534AE" w:rsidRDefault="004F0277" w:rsidP="004F0277">
      <w:pPr>
        <w:pStyle w:val="Listparagraf"/>
        <w:numPr>
          <w:ilvl w:val="1"/>
          <w:numId w:val="13"/>
        </w:numPr>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4F0277">
      <w:pPr>
        <w:pStyle w:val="Listparagraf"/>
        <w:numPr>
          <w:ilvl w:val="1"/>
          <w:numId w:val="13"/>
        </w:numPr>
        <w:rPr>
          <w:lang w:val="ro-RO"/>
        </w:rPr>
      </w:pPr>
      <w:r>
        <w:t>“LinearPrediction” package, which has capabilities of applying forward and backward linear prediction, given the coefficients. It also offers a implementation of Burg’s method for computing the LP coefficients.</w:t>
      </w:r>
    </w:p>
    <w:p w:rsidR="000534AE" w:rsidRPr="006D7035" w:rsidRDefault="006D7035" w:rsidP="004F0277">
      <w:pPr>
        <w:pStyle w:val="Listparagraf"/>
        <w:numPr>
          <w:ilvl w:val="1"/>
          <w:numId w:val="13"/>
        </w:numPr>
        <w:rPr>
          <w:lang w:val="ro-RO"/>
        </w:rPr>
      </w:pPr>
      <w:r>
        <w:t>“FunctionApproximation” package. This package offers interpolation/extrapolation methods based on either linear interpolation or Fourier interpolation.</w:t>
      </w:r>
    </w:p>
    <w:p w:rsidR="006D7035" w:rsidRPr="006D7035" w:rsidRDefault="006D7035" w:rsidP="004F0277">
      <w:pPr>
        <w:pStyle w:val="Listparagraf"/>
        <w:numPr>
          <w:ilvl w:val="1"/>
          <w:numId w:val="13"/>
        </w:numPr>
        <w:rPr>
          <w:lang w:val="ro-RO"/>
        </w:rPr>
      </w:pPr>
      <w:r>
        <w:t>“FourierTransforms” package offers methods for computing the Fast Fourier Transform and the Inverse Fast Fourier Transform.</w:t>
      </w:r>
    </w:p>
    <w:p w:rsidR="006D7035" w:rsidRPr="00020031" w:rsidRDefault="006D7035" w:rsidP="004F0277">
      <w:pPr>
        <w:pStyle w:val="Listparagraf"/>
        <w:numPr>
          <w:ilvl w:val="1"/>
          <w:numId w:val="13"/>
        </w:numPr>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6D68B1" w:rsidRDefault="00020031" w:rsidP="006D68B1">
      <w:pPr>
        <w:pStyle w:val="Listparagraf"/>
        <w:numPr>
          <w:ilvl w:val="1"/>
          <w:numId w:val="13"/>
        </w:numPr>
        <w:rPr>
          <w:lang w:val="ro-RO"/>
        </w:rPr>
      </w:pPr>
      <w:r>
        <w:t xml:space="preserve">“Effects” package. Here are classes that act as a bridge between signal processing effects listed above and the Audio Data Sources. Each class has an associated processing, and it’s being applied gradually, on chunks, as to not store all the processed data in memory. The effects this package provides are: “FIR” and “IIR” filters, “Equalizer” (which is an </w:t>
      </w:r>
      <w:r w:rsidR="00017ADC">
        <w:t xml:space="preserve">offset kind of FIR), “Repair” (which restores an interval of samples using linear prediction) and “Repair_Marked” (which applies the “Repair” effect on a set of intervals, and also offers </w:t>
      </w:r>
      <w:r w:rsidR="006D68B1">
        <w:rPr>
          <w:noProof/>
          <w:lang w:val="ro-RO" w:eastAsia="ro-RO"/>
        </w:rPr>
        <w:drawing>
          <wp:anchor distT="0" distB="0" distL="114300" distR="114300" simplePos="0" relativeHeight="251814912" behindDoc="0" locked="0" layoutInCell="1" allowOverlap="1">
            <wp:simplePos x="0" y="0"/>
            <wp:positionH relativeFrom="margin">
              <wp:align>center</wp:align>
            </wp:positionH>
            <wp:positionV relativeFrom="line">
              <wp:posOffset>183515</wp:posOffset>
            </wp:positionV>
            <wp:extent cx="5399405" cy="4952365"/>
            <wp:effectExtent l="19050" t="0" r="0" b="0"/>
            <wp:wrapTopAndBottom/>
            <wp:docPr id="26" name="Imagine 102" descr="D:\git\Licenta\Discuri\docs\imgs\project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project structure.png"/>
                    <pic:cNvPicPr>
                      <a:picLocks noChangeAspect="1" noChangeArrowheads="1"/>
                    </pic:cNvPicPr>
                  </pic:nvPicPr>
                  <pic:blipFill>
                    <a:blip r:embed="rId51"/>
                    <a:srcRect/>
                    <a:stretch>
                      <a:fillRect/>
                    </a:stretch>
                  </pic:blipFill>
                  <pic:spPr bwMode="auto">
                    <a:xfrm>
                      <a:off x="0" y="0"/>
                      <a:ext cx="5399405" cy="4952365"/>
                    </a:xfrm>
                    <a:prstGeom prst="rect">
                      <a:avLst/>
                    </a:prstGeom>
                    <a:noFill/>
                    <a:ln w="9525">
                      <a:noFill/>
                      <a:miter lim="800000"/>
                      <a:headEnd/>
                      <a:tailEnd/>
                    </a:ln>
                  </pic:spPr>
                </pic:pic>
              </a:graphicData>
            </a:graphic>
          </wp:anchor>
        </w:drawing>
      </w:r>
      <w:r w:rsidR="00017ADC">
        <w:t>the possibility of repairing only the high frequencies).</w:t>
      </w:r>
    </w:p>
    <w:p w:rsidR="003E2950" w:rsidRDefault="006D68B1" w:rsidP="006D68B1">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377FF6">
        <w:t xml:space="preserve"> use number arrays as input/output,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 will be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4B5719">
      <w:pPr>
        <w:ind w:firstLine="708"/>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Audio data can get big enough to become impractical to be kept all in memory. Raw audio data, at CD quality ( 16 bits, 2 channels, 44100 samples/second ) will take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There’s a cursor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E257FC">
      <w:r>
        <w:tab/>
        <w:t>The application of an effect takes an ADS as the source for audio samples and an ADS as the destination for the processed audio samples</w:t>
      </w:r>
      <w:r w:rsidR="00C77BCC">
        <w:t>, but it’s 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E257FC">
      <w:r>
        <w:tab/>
        <w:t>The application of FIR and IIR filters over an array of samples was previously explained in Chapter 3.2.</w:t>
      </w:r>
      <w:r w:rsidR="00E91C7F">
        <w:t xml:space="preserve"> To overc</w:t>
      </w:r>
      <w:r w:rsidR="000371CE">
        <w:t>ome the problem of splitting the task in multiple chunks, the FIR implementa-tion applies the filter from right to left ( backwards in time ). This guarantees that processed samples won’t affect processing the remaining data, as the FIR filter only uses previous signal values.</w:t>
      </w:r>
    </w:p>
    <w:p w:rsidR="000371CE" w:rsidRDefault="000371CE" w:rsidP="00E257FC">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E257FC">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E257FC">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7529">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BF6454">
      <w:pPr>
        <w:ind w:firstLine="708"/>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 in [0,1] )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7529">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only the high frequency part of the signal was reconstructed. In this case, before applying the repairing process, a linear phase high-pass equalizer is used to decompose the signal in two: the high-frequency signal and the residue (the high-frequency signal subtracted from the original signal). The repair process is run on the high-passed signal, which is the recombined with the residue to give in the final result. </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3"/>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for a pre-RIAA signal (top two, L-R channels)</w:t>
      </w:r>
    </w:p>
    <w:p w:rsidR="00502DAE" w:rsidRDefault="00502DAE" w:rsidP="00502DAE">
      <w:pPr>
        <w:jc w:val="center"/>
      </w:pPr>
    </w:p>
    <w:p w:rsidR="00502DAE" w:rsidRDefault="00502DAE" w:rsidP="00502DAE">
      <w:pPr>
        <w:jc w:val="center"/>
      </w:pPr>
    </w:p>
    <w:p w:rsidR="00975323" w:rsidRDefault="00FD3711" w:rsidP="007F7529">
      <w:r>
        <w:t>XXX</w:t>
      </w:r>
      <w:r w:rsidR="000535C7">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4"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5"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56"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57"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D858BF" w:rsidP="000C696E">
      <w:r w:rsidRPr="00D858BF">
        <w:t>( Stravinsky – The Firebird Suite (1919), Symphony in three movements )</w:t>
      </w:r>
    </w:p>
    <w:p w:rsidR="00D858BF" w:rsidRDefault="00D858BF" w:rsidP="000C696E"/>
    <w:p w:rsidR="00D858BF" w:rsidRDefault="002A2986" w:rsidP="000C696E">
      <w:r>
        <w:t xml:space="preserve">[6]. </w:t>
      </w:r>
      <w:r w:rsidRPr="002A2986">
        <w:t>Electromagnetic Induction</w:t>
      </w:r>
      <w:r>
        <w:t xml:space="preserve">, </w:t>
      </w:r>
      <w:hyperlink r:id="rId58"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EA3916" w:rsidRPr="00EA3916">
        <w:t>Certain Investigation On Optimized Area And Power Delay Product In Digital Circuit Applications</w:t>
      </w:r>
      <w:r w:rsidR="00EA3916">
        <w:t xml:space="preserve">. Chapter 5: </w:t>
      </w:r>
      <w:r w:rsidRPr="00AB7FCA">
        <w:t>FIR Filter Design</w:t>
      </w:r>
      <w:r w:rsidR="00EA3916">
        <w:t xml:space="preserve">, </w:t>
      </w:r>
      <w:r w:rsidR="00EA3916" w:rsidRPr="00EA3916">
        <w:t>Kathirvelu M</w:t>
      </w:r>
      <w:r w:rsidR="00EA3916">
        <w:t xml:space="preserve">, </w:t>
      </w:r>
      <w:hyperlink r:id="rId59"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60"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61"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62"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63"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D81A59" w:rsidP="00037E90">
      <w:hyperlink r:id="rId64"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 </w:t>
      </w:r>
      <w:r>
        <w:t xml:space="preserve">Springer, </w:t>
      </w:r>
      <w:r w:rsidRPr="001C2A63">
        <w:t>ISBN 978-981-10-2537-2</w:t>
      </w:r>
    </w:p>
    <w:p w:rsidR="001C2A63" w:rsidRDefault="001C2A63" w:rsidP="000C696E"/>
    <w:p w:rsidR="0000025B" w:rsidRPr="001C2A63" w:rsidRDefault="001C2A63" w:rsidP="002248C0">
      <w:r>
        <w:lastRenderedPageBreak/>
        <w:t xml:space="preserve">[]. </w:t>
      </w:r>
      <w:r w:rsidRPr="00532511">
        <w:t>Jose Maria Giron-Sierra</w:t>
      </w:r>
      <w:r>
        <w:t xml:space="preserve">: </w:t>
      </w:r>
      <w:r w:rsidRPr="001C2A63">
        <w:rPr>
          <w:i/>
        </w:rPr>
        <w:t>Digital Signal Processin</w:t>
      </w:r>
      <w:r>
        <w:rPr>
          <w:i/>
        </w:rPr>
        <w:t xml:space="preserve">g with Matlab Examples, Volume III, </w:t>
      </w:r>
      <w:r>
        <w:t xml:space="preserve">Springer, </w:t>
      </w:r>
      <w:r w:rsidRPr="001C2A63">
        <w:t>ISBN 978-981-10-2540-2</w:t>
      </w:r>
      <w:r w:rsidR="0000025B">
        <w:t xml:space="preserve"> </w:t>
      </w:r>
    </w:p>
    <w:sectPr w:rsidR="0000025B" w:rsidRPr="001C2A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17D9" w:rsidRDefault="005117D9" w:rsidP="00E70837">
      <w:r>
        <w:separator/>
      </w:r>
    </w:p>
  </w:endnote>
  <w:endnote w:type="continuationSeparator" w:id="1">
    <w:p w:rsidR="005117D9" w:rsidRDefault="005117D9"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BF6454" w:rsidRDefault="00BF6454">
        <w:pPr>
          <w:pStyle w:val="Subsol"/>
          <w:jc w:val="center"/>
        </w:pPr>
        <w:fldSimple w:instr=" PAGE   \* MERGEFORMAT ">
          <w:r w:rsidR="00987B75">
            <w:rPr>
              <w:noProof/>
            </w:rPr>
            <w:t>8</w:t>
          </w:r>
        </w:fldSimple>
      </w:p>
    </w:sdtContent>
  </w:sdt>
  <w:p w:rsidR="00BF6454" w:rsidRDefault="00BF6454"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17D9" w:rsidRDefault="005117D9" w:rsidP="00E70837">
      <w:r>
        <w:separator/>
      </w:r>
    </w:p>
  </w:footnote>
  <w:footnote w:type="continuationSeparator" w:id="1">
    <w:p w:rsidR="005117D9" w:rsidRDefault="005117D9" w:rsidP="00E70837">
      <w:r>
        <w:continuationSeparator/>
      </w:r>
    </w:p>
  </w:footnote>
  <w:footnote w:id="2">
    <w:p w:rsidR="00BF6454" w:rsidRDefault="00BF6454"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BF6454" w:rsidRDefault="00BF6454"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BF6454" w:rsidRDefault="00BF6454"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BF6454" w:rsidRDefault="00BF6454"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BF6454" w:rsidRDefault="00BF6454"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BF6454" w:rsidRDefault="00BF6454">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BF6454" w:rsidRDefault="00BF6454"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BF6454" w:rsidRDefault="00BF6454">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BF6454" w:rsidRDefault="00BF6454">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BF6454" w:rsidRDefault="00BF6454">
      <w:pPr>
        <w:pStyle w:val="Textnotdesubsol"/>
      </w:pPr>
      <w:r>
        <w:rPr>
          <w:rStyle w:val="Referinnotdesubsol"/>
        </w:rPr>
        <w:footnoteRef/>
      </w:r>
      <w:r>
        <w:t xml:space="preserve"> Stereo groove modulation</w:t>
      </w:r>
      <w:r w:rsidRPr="00463258">
        <w:t xml:space="preserve">: </w:t>
      </w:r>
      <w:hyperlink r:id="rId9" w:history="1">
        <w:r w:rsidRPr="00866B6C">
          <w:rPr>
            <w:rStyle w:val="Hyperlink"/>
          </w:rPr>
          <w:t>https://www.psaudio.com/pauls-posts/the-great-mystery-of-vinyl/</w:t>
        </w:r>
      </w:hyperlink>
      <w:r>
        <w:t xml:space="preserve"> (Retrieved 30.04.2018)</w:t>
      </w:r>
    </w:p>
  </w:footnote>
  <w:footnote w:id="12">
    <w:p w:rsidR="00BF6454" w:rsidRDefault="00BF6454">
      <w:pPr>
        <w:pStyle w:val="Textnotdesubsol"/>
      </w:pPr>
      <w:r>
        <w:rPr>
          <w:rStyle w:val="Referinnotdesubsol"/>
        </w:rPr>
        <w:footnoteRef/>
      </w:r>
      <w:r>
        <w:t xml:space="preserve"> </w:t>
      </w:r>
      <w:r w:rsidRPr="00DC49A2">
        <w:t xml:space="preserve">Groove pinching: </w:t>
      </w:r>
      <w:hyperlink r:id="rId10" w:history="1">
        <w:r w:rsidRPr="00866B6C">
          <w:rPr>
            <w:rStyle w:val="Hyperlink"/>
          </w:rPr>
          <w:t>https://i.stack.imgur.com/wgerL.png</w:t>
        </w:r>
      </w:hyperlink>
      <w:r>
        <w:t xml:space="preserve"> </w:t>
      </w:r>
      <w:r w:rsidRPr="00493978">
        <w:t>(Retrieved 30.04.2018)</w:t>
      </w:r>
    </w:p>
  </w:footnote>
  <w:footnote w:id="13">
    <w:p w:rsidR="00BF6454" w:rsidRDefault="00BF6454">
      <w:pPr>
        <w:pStyle w:val="Textnotdesubsol"/>
      </w:pPr>
      <w:r>
        <w:rPr>
          <w:rStyle w:val="Referinnotdesubsol"/>
        </w:rPr>
        <w:footnoteRef/>
      </w:r>
      <w:r>
        <w:t xml:space="preserve"> </w:t>
      </w:r>
      <w:r w:rsidRPr="00DC49A2">
        <w:t xml:space="preserve">Wear in the loud passages of a mono vinyl record: </w:t>
      </w:r>
      <w:hyperlink r:id="rId11" w:history="1">
        <w:r w:rsidRPr="00866B6C">
          <w:rPr>
            <w:rStyle w:val="Hyperlink"/>
          </w:rPr>
          <w:t>http://www.micrographia.com/projec/projapps/viny/viny0200.htm</w:t>
        </w:r>
      </w:hyperlink>
      <w:r>
        <w:t xml:space="preserve"> </w:t>
      </w:r>
    </w:p>
  </w:footnote>
  <w:footnote w:id="14">
    <w:p w:rsidR="00BF6454" w:rsidRDefault="00BF6454">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BF6454" w:rsidRDefault="00BF6454">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BF6454" w:rsidRDefault="00BF6454">
      <w:pPr>
        <w:pStyle w:val="Textnotdesubsol"/>
      </w:pPr>
      <w:r>
        <w:rPr>
          <w:rStyle w:val="Referinnotdesubsol"/>
        </w:rPr>
        <w:footnoteRef/>
      </w:r>
      <w:r>
        <w:t xml:space="preserve"> </w:t>
      </w:r>
      <w:r w:rsidRPr="002C73D3">
        <w:t>FAQ:About Audacity</w:t>
      </w:r>
      <w:r>
        <w:t xml:space="preserve">, </w:t>
      </w:r>
      <w:hyperlink r:id="rId14" w:history="1">
        <w:r w:rsidRPr="00866B6C">
          <w:rPr>
            <w:rStyle w:val="Hyperlink"/>
          </w:rPr>
          <w:t>http://manual.audacityteam.org/man/faq_about_audacity.html</w:t>
        </w:r>
      </w:hyperlink>
      <w:r>
        <w:t xml:space="preserve"> </w:t>
      </w:r>
      <w:r w:rsidRPr="002C73D3">
        <w:t>(Retrieved 10.06.2018)</w:t>
      </w:r>
    </w:p>
  </w:footnote>
  <w:footnote w:id="17">
    <w:p w:rsidR="00BF6454" w:rsidRDefault="00BF6454">
      <w:pPr>
        <w:pStyle w:val="Textnotdesubsol"/>
      </w:pPr>
      <w:r>
        <w:rPr>
          <w:rStyle w:val="Referinnotdesubsol"/>
        </w:rPr>
        <w:footnoteRef/>
      </w:r>
      <w:r>
        <w:t xml:space="preserve"> Definition of sound, </w:t>
      </w:r>
      <w:r w:rsidRPr="0099190B">
        <w:t>American National Standard on Acoustical Terminology, ANSI/ASA S1.1-2013</w:t>
      </w:r>
    </w:p>
  </w:footnote>
  <w:footnote w:id="18">
    <w:p w:rsidR="00BF6454" w:rsidRDefault="00BF6454">
      <w:pPr>
        <w:pStyle w:val="Textnotdesubsol"/>
      </w:pPr>
      <w:r>
        <w:rPr>
          <w:rStyle w:val="Referinnotdesubsol"/>
        </w:rPr>
        <w:footnoteRef/>
      </w:r>
      <w:r>
        <w:t xml:space="preserve"> </w:t>
      </w:r>
      <w:r w:rsidRPr="0099190B">
        <w:t xml:space="preserve">Definitions of longitudinal and transverse waves, </w:t>
      </w:r>
      <w:hyperlink r:id="rId15" w:history="1">
        <w:r w:rsidRPr="00863277">
          <w:rPr>
            <w:rStyle w:val="Hyperlink"/>
          </w:rPr>
          <w:t>http://www.dictionary.com</w:t>
        </w:r>
      </w:hyperlink>
      <w:r>
        <w:t xml:space="preserve"> </w:t>
      </w:r>
      <w:r w:rsidRPr="0099190B">
        <w:t>(Retrieved 10.04.2018)</w:t>
      </w:r>
    </w:p>
  </w:footnote>
  <w:footnote w:id="19">
    <w:p w:rsidR="00BF6454" w:rsidRDefault="00BF6454">
      <w:pPr>
        <w:pStyle w:val="Textnotdesubsol"/>
      </w:pPr>
      <w:r>
        <w:rPr>
          <w:rStyle w:val="Referinnotdesubsol"/>
        </w:rPr>
        <w:footnoteRef/>
      </w:r>
      <w:r>
        <w:t xml:space="preserve"> </w:t>
      </w:r>
      <w:r w:rsidRPr="0099190B">
        <w:t xml:space="preserve">Sound waves in air, </w:t>
      </w:r>
      <w:hyperlink r:id="rId16" w:history="1">
        <w:r w:rsidRPr="00863277">
          <w:rPr>
            <w:rStyle w:val="Hyperlink"/>
          </w:rPr>
          <w:t>http://hyperphysics.phy-astr.gsu.edu/hbase/Sound/tralon.html</w:t>
        </w:r>
      </w:hyperlink>
      <w:r>
        <w:t xml:space="preserve"> (Retrieved 10.04.2018)</w:t>
      </w:r>
    </w:p>
  </w:footnote>
  <w:footnote w:id="20">
    <w:p w:rsidR="00BF6454" w:rsidRDefault="00BF6454">
      <w:pPr>
        <w:pStyle w:val="Textnotdesubsol"/>
      </w:pPr>
      <w:r>
        <w:rPr>
          <w:rStyle w:val="Referinnotdesubsol"/>
        </w:rPr>
        <w:footnoteRef/>
      </w:r>
      <w:r>
        <w:t xml:space="preserve"> </w:t>
      </w:r>
      <w:r w:rsidRPr="00EB312D">
        <w:t xml:space="preserve">Bowed violin string in slow motion, </w:t>
      </w:r>
      <w:hyperlink r:id="rId17" w:history="1">
        <w:r w:rsidRPr="00863277">
          <w:rPr>
            <w:rStyle w:val="Hyperlink"/>
          </w:rPr>
          <w:t>https://www.youtube.com/watch?v=6JeyiM0YNo4</w:t>
        </w:r>
      </w:hyperlink>
      <w:r>
        <w:t xml:space="preserve"> </w:t>
      </w:r>
      <w:r w:rsidRPr="00EB312D">
        <w:t>(</w:t>
      </w:r>
      <w:r>
        <w:t xml:space="preserve">Retrieved </w:t>
      </w:r>
      <w:r w:rsidRPr="00EB312D">
        <w:t>11.04.2018)</w:t>
      </w:r>
      <w:r>
        <w:t xml:space="preserve"> </w:t>
      </w:r>
    </w:p>
  </w:footnote>
  <w:footnote w:id="21">
    <w:p w:rsidR="00BF6454" w:rsidRDefault="00BF6454" w:rsidP="001B00D4">
      <w:pPr>
        <w:pStyle w:val="Textnotdesubsol"/>
      </w:pPr>
      <w:r>
        <w:rPr>
          <w:rStyle w:val="Referinnotdesubsol"/>
        </w:rPr>
        <w:footnoteRef/>
      </w:r>
      <w:r>
        <w:t xml:space="preserve"> </w:t>
      </w:r>
      <w:r>
        <w:rPr>
          <w:b/>
          <w:bCs/>
          <w:lang w:val="ro-RO"/>
        </w:rPr>
        <w:t xml:space="preserve">scikit-learn - </w:t>
      </w:r>
      <w:r w:rsidRPr="001B00D4">
        <w:rPr>
          <w:i/>
          <w:iCs/>
          <w:lang w:val="ro-RO"/>
        </w:rPr>
        <w:t>Machine Learning in Python</w:t>
      </w:r>
      <w:r>
        <w:rPr>
          <w:i/>
          <w:iCs/>
          <w:lang w:val="ro-RO"/>
        </w:rPr>
        <w:t>,</w:t>
      </w:r>
      <w:r>
        <w:t xml:space="preserve">, </w:t>
      </w:r>
      <w:hyperlink r:id="rId18" w:history="1">
        <w:r w:rsidRPr="00787744">
          <w:rPr>
            <w:rStyle w:val="Hyperlink"/>
          </w:rPr>
          <w:t>http://scikit-learn.org/stable/index.html</w:t>
        </w:r>
      </w:hyperlink>
      <w:r>
        <w:t xml:space="preserve"> </w:t>
      </w:r>
    </w:p>
  </w:footnote>
  <w:footnote w:id="22">
    <w:p w:rsidR="00BF6454" w:rsidRDefault="00BF6454">
      <w:pPr>
        <w:pStyle w:val="Textnotdesubsol"/>
      </w:pPr>
      <w:r>
        <w:rPr>
          <w:rStyle w:val="Referinnotdesubsol"/>
        </w:rPr>
        <w:t>21</w:t>
      </w:r>
      <w:r>
        <w:t xml:space="preserve"> The default NN configuration is detailed here: </w:t>
      </w:r>
      <w:hyperlink r:id="rId19" w:history="1">
        <w:r w:rsidRPr="00787744">
          <w:rPr>
            <w:rStyle w:val="Hyperlink"/>
          </w:rPr>
          <w:t>http://scikit-learn.org/stable/modules/generated/sklearn.neural_network.MLPClassifier.html</w:t>
        </w:r>
      </w:hyperlink>
      <w:r>
        <w:t xml:space="preserve"> </w:t>
      </w:r>
    </w:p>
  </w:footnote>
  <w:footnote w:id="23">
    <w:p w:rsidR="00BF6454" w:rsidRDefault="00BF6454" w:rsidP="00D054E5">
      <w:pPr>
        <w:pStyle w:val="Textnotdesubsol"/>
      </w:pPr>
      <w:r>
        <w:rPr>
          <w:rStyle w:val="Referinnotdesubsol"/>
        </w:rPr>
        <w:footnoteRef/>
      </w:r>
      <w:r>
        <w:t xml:space="preserve"> Signal Processing Stack Exchange: </w:t>
      </w:r>
      <w:r w:rsidRPr="00D054E5">
        <w:rPr>
          <w:lang w:val="ro-RO"/>
        </w:rPr>
        <w:t>How do I extrapolate a 1D signal?</w:t>
      </w:r>
      <w:r>
        <w:rPr>
          <w:lang w:val="ro-RO"/>
        </w:rPr>
        <w:t xml:space="preserve"> </w:t>
      </w:r>
      <w:hyperlink r:id="rId20" w:history="1">
        <w:r w:rsidRPr="00863277">
          <w:rPr>
            <w:rStyle w:val="Hyperlink"/>
          </w:rPr>
          <w:t>https://dsp.stackexchange.com/questions/101/how-do-i-extrapolate-a-1d-signal</w:t>
        </w:r>
      </w:hyperlink>
      <w:r>
        <w:t xml:space="preserve"> ( Retrieved 10.11.2017 )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0">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2">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4">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5">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6">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nsid w:val="64C40ADE"/>
    <w:multiLevelType w:val="hybridMultilevel"/>
    <w:tmpl w:val="76CAC784"/>
    <w:lvl w:ilvl="0" w:tplc="04180001">
      <w:start w:val="1"/>
      <w:numFmt w:val="bullet"/>
      <w:lvlText w:val=""/>
      <w:lvlJc w:val="left"/>
      <w:pPr>
        <w:ind w:left="644" w:hanging="360"/>
      </w:pPr>
      <w:rPr>
        <w:rFonts w:ascii="Symbol" w:hAnsi="Symbol" w:hint="default"/>
      </w:rPr>
    </w:lvl>
    <w:lvl w:ilvl="1" w:tplc="04180003">
      <w:start w:val="1"/>
      <w:numFmt w:val="bullet"/>
      <w:lvlText w:val="o"/>
      <w:lvlJc w:val="left"/>
      <w:pPr>
        <w:ind w:left="1069"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1">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3">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4">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5">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4"/>
  </w:num>
  <w:num w:numId="2">
    <w:abstractNumId w:val="23"/>
  </w:num>
  <w:num w:numId="3">
    <w:abstractNumId w:val="1"/>
  </w:num>
  <w:num w:numId="4">
    <w:abstractNumId w:val="9"/>
  </w:num>
  <w:num w:numId="5">
    <w:abstractNumId w:val="21"/>
  </w:num>
  <w:num w:numId="6">
    <w:abstractNumId w:val="15"/>
  </w:num>
  <w:num w:numId="7">
    <w:abstractNumId w:val="3"/>
  </w:num>
  <w:num w:numId="8">
    <w:abstractNumId w:val="12"/>
  </w:num>
  <w:num w:numId="9">
    <w:abstractNumId w:val="2"/>
  </w:num>
  <w:num w:numId="10">
    <w:abstractNumId w:val="24"/>
  </w:num>
  <w:num w:numId="11">
    <w:abstractNumId w:val="22"/>
  </w:num>
  <w:num w:numId="12">
    <w:abstractNumId w:val="4"/>
  </w:num>
  <w:num w:numId="13">
    <w:abstractNumId w:val="20"/>
  </w:num>
  <w:num w:numId="14">
    <w:abstractNumId w:val="16"/>
  </w:num>
  <w:num w:numId="15">
    <w:abstractNumId w:val="11"/>
  </w:num>
  <w:num w:numId="16">
    <w:abstractNumId w:val="17"/>
  </w:num>
  <w:num w:numId="17">
    <w:abstractNumId w:val="13"/>
  </w:num>
  <w:num w:numId="18">
    <w:abstractNumId w:val="0"/>
  </w:num>
  <w:num w:numId="19">
    <w:abstractNumId w:val="5"/>
  </w:num>
  <w:num w:numId="20">
    <w:abstractNumId w:val="19"/>
  </w:num>
  <w:num w:numId="21">
    <w:abstractNumId w:val="7"/>
  </w:num>
  <w:num w:numId="22">
    <w:abstractNumId w:val="8"/>
  </w:num>
  <w:num w:numId="23">
    <w:abstractNumId w:val="25"/>
  </w:num>
  <w:num w:numId="24">
    <w:abstractNumId w:val="10"/>
  </w:num>
  <w:num w:numId="25">
    <w:abstractNumId w:val="18"/>
  </w:num>
  <w:num w:numId="2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24BF"/>
    <w:rsid w:val="00015ACC"/>
    <w:rsid w:val="000178ED"/>
    <w:rsid w:val="00017ADC"/>
    <w:rsid w:val="00020031"/>
    <w:rsid w:val="00020B98"/>
    <w:rsid w:val="000272B6"/>
    <w:rsid w:val="000320CE"/>
    <w:rsid w:val="00033368"/>
    <w:rsid w:val="00033832"/>
    <w:rsid w:val="00033DBD"/>
    <w:rsid w:val="00035918"/>
    <w:rsid w:val="00035DDD"/>
    <w:rsid w:val="00036B83"/>
    <w:rsid w:val="000371CE"/>
    <w:rsid w:val="0003768B"/>
    <w:rsid w:val="00037E90"/>
    <w:rsid w:val="0004533F"/>
    <w:rsid w:val="00052827"/>
    <w:rsid w:val="000534AE"/>
    <w:rsid w:val="000535C7"/>
    <w:rsid w:val="00063F8E"/>
    <w:rsid w:val="00064AE5"/>
    <w:rsid w:val="0006713F"/>
    <w:rsid w:val="00070DF9"/>
    <w:rsid w:val="00071B55"/>
    <w:rsid w:val="0008552B"/>
    <w:rsid w:val="00091978"/>
    <w:rsid w:val="000A2487"/>
    <w:rsid w:val="000A77FF"/>
    <w:rsid w:val="000B003D"/>
    <w:rsid w:val="000C696E"/>
    <w:rsid w:val="000C6AA8"/>
    <w:rsid w:val="000D133B"/>
    <w:rsid w:val="000D1483"/>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338C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D0C6E"/>
    <w:rsid w:val="001D1854"/>
    <w:rsid w:val="001D233F"/>
    <w:rsid w:val="001D3269"/>
    <w:rsid w:val="001D348C"/>
    <w:rsid w:val="001D4942"/>
    <w:rsid w:val="001E0186"/>
    <w:rsid w:val="001E45ED"/>
    <w:rsid w:val="001F7B81"/>
    <w:rsid w:val="00211ED3"/>
    <w:rsid w:val="00216A7D"/>
    <w:rsid w:val="00221367"/>
    <w:rsid w:val="002248C0"/>
    <w:rsid w:val="00224EBE"/>
    <w:rsid w:val="00227421"/>
    <w:rsid w:val="00227BA4"/>
    <w:rsid w:val="0023041F"/>
    <w:rsid w:val="00230DBA"/>
    <w:rsid w:val="00235C4A"/>
    <w:rsid w:val="00237371"/>
    <w:rsid w:val="00241635"/>
    <w:rsid w:val="00241D90"/>
    <w:rsid w:val="00242200"/>
    <w:rsid w:val="00246F0C"/>
    <w:rsid w:val="0025010A"/>
    <w:rsid w:val="00250131"/>
    <w:rsid w:val="0025136E"/>
    <w:rsid w:val="002571F5"/>
    <w:rsid w:val="002643A5"/>
    <w:rsid w:val="00266296"/>
    <w:rsid w:val="00266A8C"/>
    <w:rsid w:val="00270850"/>
    <w:rsid w:val="00275280"/>
    <w:rsid w:val="0028356F"/>
    <w:rsid w:val="00286FF4"/>
    <w:rsid w:val="00290E1B"/>
    <w:rsid w:val="00295E63"/>
    <w:rsid w:val="002A2986"/>
    <w:rsid w:val="002A2A76"/>
    <w:rsid w:val="002A2D35"/>
    <w:rsid w:val="002B1135"/>
    <w:rsid w:val="002B54AE"/>
    <w:rsid w:val="002B7F1F"/>
    <w:rsid w:val="002C0398"/>
    <w:rsid w:val="002C6384"/>
    <w:rsid w:val="002C6C23"/>
    <w:rsid w:val="002C73D3"/>
    <w:rsid w:val="002D05A4"/>
    <w:rsid w:val="002D118B"/>
    <w:rsid w:val="002D5BB1"/>
    <w:rsid w:val="002D655E"/>
    <w:rsid w:val="002E23F8"/>
    <w:rsid w:val="002E70D4"/>
    <w:rsid w:val="002F0DEC"/>
    <w:rsid w:val="002F3B3D"/>
    <w:rsid w:val="00300EFA"/>
    <w:rsid w:val="00304AED"/>
    <w:rsid w:val="003067A9"/>
    <w:rsid w:val="00312046"/>
    <w:rsid w:val="00314DF7"/>
    <w:rsid w:val="00317ED1"/>
    <w:rsid w:val="00320C15"/>
    <w:rsid w:val="00321132"/>
    <w:rsid w:val="00326A09"/>
    <w:rsid w:val="00330552"/>
    <w:rsid w:val="00341CA6"/>
    <w:rsid w:val="00344BB8"/>
    <w:rsid w:val="003514F2"/>
    <w:rsid w:val="003515C1"/>
    <w:rsid w:val="00351E50"/>
    <w:rsid w:val="003544C4"/>
    <w:rsid w:val="00367416"/>
    <w:rsid w:val="003708FF"/>
    <w:rsid w:val="0037368E"/>
    <w:rsid w:val="00377859"/>
    <w:rsid w:val="00377FF6"/>
    <w:rsid w:val="00384336"/>
    <w:rsid w:val="003844A5"/>
    <w:rsid w:val="003926B7"/>
    <w:rsid w:val="00392819"/>
    <w:rsid w:val="003A2A80"/>
    <w:rsid w:val="003A2B1A"/>
    <w:rsid w:val="003A5A58"/>
    <w:rsid w:val="003A6532"/>
    <w:rsid w:val="003A7A42"/>
    <w:rsid w:val="003B133C"/>
    <w:rsid w:val="003B1EC3"/>
    <w:rsid w:val="003B35EE"/>
    <w:rsid w:val="003B5205"/>
    <w:rsid w:val="003C0BAC"/>
    <w:rsid w:val="003C5A7D"/>
    <w:rsid w:val="003D1EEB"/>
    <w:rsid w:val="003D682C"/>
    <w:rsid w:val="003D6CB1"/>
    <w:rsid w:val="003E1E8B"/>
    <w:rsid w:val="003E2950"/>
    <w:rsid w:val="003F45A0"/>
    <w:rsid w:val="003F7B3A"/>
    <w:rsid w:val="0040238C"/>
    <w:rsid w:val="0040737F"/>
    <w:rsid w:val="004075C9"/>
    <w:rsid w:val="00415E0D"/>
    <w:rsid w:val="00417AE2"/>
    <w:rsid w:val="0042125C"/>
    <w:rsid w:val="0043402D"/>
    <w:rsid w:val="0044416F"/>
    <w:rsid w:val="0045213A"/>
    <w:rsid w:val="0045529A"/>
    <w:rsid w:val="0045691A"/>
    <w:rsid w:val="00456B86"/>
    <w:rsid w:val="00460A04"/>
    <w:rsid w:val="00463258"/>
    <w:rsid w:val="004644A0"/>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B5719"/>
    <w:rsid w:val="004C4B1E"/>
    <w:rsid w:val="004D1095"/>
    <w:rsid w:val="004D121D"/>
    <w:rsid w:val="004D33B7"/>
    <w:rsid w:val="004D3894"/>
    <w:rsid w:val="004D55F1"/>
    <w:rsid w:val="004F0277"/>
    <w:rsid w:val="004F1673"/>
    <w:rsid w:val="004F490D"/>
    <w:rsid w:val="00502DAE"/>
    <w:rsid w:val="00507936"/>
    <w:rsid w:val="005117D9"/>
    <w:rsid w:val="00512080"/>
    <w:rsid w:val="005139A2"/>
    <w:rsid w:val="00532511"/>
    <w:rsid w:val="0053575D"/>
    <w:rsid w:val="005573EE"/>
    <w:rsid w:val="005626ED"/>
    <w:rsid w:val="005802DE"/>
    <w:rsid w:val="00590B8E"/>
    <w:rsid w:val="00590E52"/>
    <w:rsid w:val="00593E39"/>
    <w:rsid w:val="00595E32"/>
    <w:rsid w:val="00597FFC"/>
    <w:rsid w:val="005A01AA"/>
    <w:rsid w:val="005A0FB9"/>
    <w:rsid w:val="005C28A5"/>
    <w:rsid w:val="005C2CB2"/>
    <w:rsid w:val="005C4C33"/>
    <w:rsid w:val="005C639E"/>
    <w:rsid w:val="005E2F33"/>
    <w:rsid w:val="005E4206"/>
    <w:rsid w:val="005E5F06"/>
    <w:rsid w:val="005E7E0E"/>
    <w:rsid w:val="005F0EB2"/>
    <w:rsid w:val="0061721D"/>
    <w:rsid w:val="00622559"/>
    <w:rsid w:val="0062657E"/>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1D9B"/>
    <w:rsid w:val="006D257C"/>
    <w:rsid w:val="006D2B8F"/>
    <w:rsid w:val="006D45FD"/>
    <w:rsid w:val="006D68B1"/>
    <w:rsid w:val="006D7035"/>
    <w:rsid w:val="006F5DB4"/>
    <w:rsid w:val="00700655"/>
    <w:rsid w:val="00705236"/>
    <w:rsid w:val="0071041F"/>
    <w:rsid w:val="00714601"/>
    <w:rsid w:val="00726166"/>
    <w:rsid w:val="007309DD"/>
    <w:rsid w:val="0073556C"/>
    <w:rsid w:val="007423F2"/>
    <w:rsid w:val="007435C5"/>
    <w:rsid w:val="00746B5B"/>
    <w:rsid w:val="00747866"/>
    <w:rsid w:val="00750D38"/>
    <w:rsid w:val="00754E5A"/>
    <w:rsid w:val="00755A35"/>
    <w:rsid w:val="00764610"/>
    <w:rsid w:val="00767D91"/>
    <w:rsid w:val="007766EE"/>
    <w:rsid w:val="007813A4"/>
    <w:rsid w:val="00782230"/>
    <w:rsid w:val="007824B3"/>
    <w:rsid w:val="00782A69"/>
    <w:rsid w:val="0079410F"/>
    <w:rsid w:val="007A027C"/>
    <w:rsid w:val="007A03A4"/>
    <w:rsid w:val="007A0800"/>
    <w:rsid w:val="007A556C"/>
    <w:rsid w:val="007B1D2A"/>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0E9C"/>
    <w:rsid w:val="007F155A"/>
    <w:rsid w:val="007F7529"/>
    <w:rsid w:val="007F7D51"/>
    <w:rsid w:val="007F7E20"/>
    <w:rsid w:val="007F7EFC"/>
    <w:rsid w:val="008009EF"/>
    <w:rsid w:val="008019F3"/>
    <w:rsid w:val="00806977"/>
    <w:rsid w:val="00807F11"/>
    <w:rsid w:val="00812961"/>
    <w:rsid w:val="00814A0F"/>
    <w:rsid w:val="008272DD"/>
    <w:rsid w:val="00830756"/>
    <w:rsid w:val="0083076A"/>
    <w:rsid w:val="00832DA3"/>
    <w:rsid w:val="008375C2"/>
    <w:rsid w:val="00841956"/>
    <w:rsid w:val="00850E86"/>
    <w:rsid w:val="0085274A"/>
    <w:rsid w:val="0085657D"/>
    <w:rsid w:val="0086233D"/>
    <w:rsid w:val="00865090"/>
    <w:rsid w:val="00871032"/>
    <w:rsid w:val="00876647"/>
    <w:rsid w:val="00880005"/>
    <w:rsid w:val="008843B4"/>
    <w:rsid w:val="00884511"/>
    <w:rsid w:val="0088553A"/>
    <w:rsid w:val="008928C5"/>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6EB7"/>
    <w:rsid w:val="008F7147"/>
    <w:rsid w:val="008F7F86"/>
    <w:rsid w:val="00903E9D"/>
    <w:rsid w:val="009051EA"/>
    <w:rsid w:val="00907BDA"/>
    <w:rsid w:val="00911935"/>
    <w:rsid w:val="00912CD0"/>
    <w:rsid w:val="00916393"/>
    <w:rsid w:val="009258CD"/>
    <w:rsid w:val="00925C75"/>
    <w:rsid w:val="0093333A"/>
    <w:rsid w:val="00941A89"/>
    <w:rsid w:val="009426D0"/>
    <w:rsid w:val="009428B0"/>
    <w:rsid w:val="009508F5"/>
    <w:rsid w:val="00953157"/>
    <w:rsid w:val="009559C1"/>
    <w:rsid w:val="009573AA"/>
    <w:rsid w:val="0096711F"/>
    <w:rsid w:val="00975323"/>
    <w:rsid w:val="00986C62"/>
    <w:rsid w:val="00986E98"/>
    <w:rsid w:val="009870BE"/>
    <w:rsid w:val="00987B75"/>
    <w:rsid w:val="00991189"/>
    <w:rsid w:val="0099190B"/>
    <w:rsid w:val="00991E94"/>
    <w:rsid w:val="009A776D"/>
    <w:rsid w:val="009B084B"/>
    <w:rsid w:val="009B56CD"/>
    <w:rsid w:val="009B6163"/>
    <w:rsid w:val="009D4F01"/>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49EB"/>
    <w:rsid w:val="00A66419"/>
    <w:rsid w:val="00A67A29"/>
    <w:rsid w:val="00A67FCA"/>
    <w:rsid w:val="00A72E13"/>
    <w:rsid w:val="00A75503"/>
    <w:rsid w:val="00A77CBD"/>
    <w:rsid w:val="00A77DA1"/>
    <w:rsid w:val="00A859D2"/>
    <w:rsid w:val="00A87FA0"/>
    <w:rsid w:val="00A96576"/>
    <w:rsid w:val="00AA1980"/>
    <w:rsid w:val="00AB7FCA"/>
    <w:rsid w:val="00AC255B"/>
    <w:rsid w:val="00AC256C"/>
    <w:rsid w:val="00AC5CB5"/>
    <w:rsid w:val="00AC5D6E"/>
    <w:rsid w:val="00AD19A4"/>
    <w:rsid w:val="00AD78D9"/>
    <w:rsid w:val="00AE0DEE"/>
    <w:rsid w:val="00AE25BE"/>
    <w:rsid w:val="00AF38C4"/>
    <w:rsid w:val="00AF4B13"/>
    <w:rsid w:val="00AF53C8"/>
    <w:rsid w:val="00AF7929"/>
    <w:rsid w:val="00AF7F17"/>
    <w:rsid w:val="00B06918"/>
    <w:rsid w:val="00B07CBB"/>
    <w:rsid w:val="00B14C67"/>
    <w:rsid w:val="00B150E1"/>
    <w:rsid w:val="00B16F15"/>
    <w:rsid w:val="00B25A21"/>
    <w:rsid w:val="00B318F5"/>
    <w:rsid w:val="00B37377"/>
    <w:rsid w:val="00B413CA"/>
    <w:rsid w:val="00B4313B"/>
    <w:rsid w:val="00B4535B"/>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57F7"/>
    <w:rsid w:val="00BC1CFA"/>
    <w:rsid w:val="00BC1F5C"/>
    <w:rsid w:val="00BC7BB9"/>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70D7F"/>
    <w:rsid w:val="00C72217"/>
    <w:rsid w:val="00C7297A"/>
    <w:rsid w:val="00C72D45"/>
    <w:rsid w:val="00C7432F"/>
    <w:rsid w:val="00C76A04"/>
    <w:rsid w:val="00C77BCC"/>
    <w:rsid w:val="00C8172F"/>
    <w:rsid w:val="00C83C38"/>
    <w:rsid w:val="00C91193"/>
    <w:rsid w:val="00C92ED1"/>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D00C62"/>
    <w:rsid w:val="00D012D1"/>
    <w:rsid w:val="00D01592"/>
    <w:rsid w:val="00D054E5"/>
    <w:rsid w:val="00D10F29"/>
    <w:rsid w:val="00D1231B"/>
    <w:rsid w:val="00D1252B"/>
    <w:rsid w:val="00D12D61"/>
    <w:rsid w:val="00D13F7D"/>
    <w:rsid w:val="00D22685"/>
    <w:rsid w:val="00D25191"/>
    <w:rsid w:val="00D25BA3"/>
    <w:rsid w:val="00D27E9A"/>
    <w:rsid w:val="00D31D75"/>
    <w:rsid w:val="00D32D31"/>
    <w:rsid w:val="00D40D11"/>
    <w:rsid w:val="00D410B7"/>
    <w:rsid w:val="00D4380A"/>
    <w:rsid w:val="00D518DA"/>
    <w:rsid w:val="00D60C92"/>
    <w:rsid w:val="00D61DA0"/>
    <w:rsid w:val="00D623AD"/>
    <w:rsid w:val="00D65791"/>
    <w:rsid w:val="00D66B56"/>
    <w:rsid w:val="00D71D53"/>
    <w:rsid w:val="00D72C90"/>
    <w:rsid w:val="00D81709"/>
    <w:rsid w:val="00D81A59"/>
    <w:rsid w:val="00D82093"/>
    <w:rsid w:val="00D858BF"/>
    <w:rsid w:val="00D86142"/>
    <w:rsid w:val="00D86528"/>
    <w:rsid w:val="00D87DFC"/>
    <w:rsid w:val="00DA79AD"/>
    <w:rsid w:val="00DB3E00"/>
    <w:rsid w:val="00DB4DED"/>
    <w:rsid w:val="00DB65C6"/>
    <w:rsid w:val="00DC0EB7"/>
    <w:rsid w:val="00DC49A2"/>
    <w:rsid w:val="00DD5FE9"/>
    <w:rsid w:val="00DD6910"/>
    <w:rsid w:val="00DE1B14"/>
    <w:rsid w:val="00DF0710"/>
    <w:rsid w:val="00DF7B93"/>
    <w:rsid w:val="00E0000F"/>
    <w:rsid w:val="00E0043E"/>
    <w:rsid w:val="00E01B30"/>
    <w:rsid w:val="00E022D1"/>
    <w:rsid w:val="00E069EA"/>
    <w:rsid w:val="00E141CE"/>
    <w:rsid w:val="00E144AB"/>
    <w:rsid w:val="00E158B1"/>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312D"/>
    <w:rsid w:val="00EC4FFE"/>
    <w:rsid w:val="00ED085A"/>
    <w:rsid w:val="00ED08BA"/>
    <w:rsid w:val="00ED5621"/>
    <w:rsid w:val="00EE03CE"/>
    <w:rsid w:val="00EE4348"/>
    <w:rsid w:val="00EE5BFF"/>
    <w:rsid w:val="00EF4369"/>
    <w:rsid w:val="00F0548E"/>
    <w:rsid w:val="00F05535"/>
    <w:rsid w:val="00F0686C"/>
    <w:rsid w:val="00F11665"/>
    <w:rsid w:val="00F11852"/>
    <w:rsid w:val="00F141AA"/>
    <w:rsid w:val="00F14A8E"/>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B4310"/>
    <w:rsid w:val="00FB64BE"/>
    <w:rsid w:val="00FC1CAC"/>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rules v:ext="edit">
        <o:r id="V:Rule12" type="connector" idref="#_x0000_s1077"/>
        <o:r id="V:Rule13" type="connector" idref="#_x0000_s1076"/>
        <o:r id="V:Rule14" type="connector" idref="#_x0000_s1078"/>
        <o:r id="V:Rule15" type="connector" idref="#_x0000_s1039"/>
        <o:r id="V:Rule16" type="connector" idref="#_x0000_s1079"/>
        <o:r id="V:Rule17" type="connector" idref="#_x0000_s1041"/>
        <o:r id="V:Rule18" type="connector" idref="#_x0000_s1031"/>
        <o:r id="V:Rule19" type="connector" idref="#_x0000_s1080"/>
        <o:r id="V:Rule20" type="connector" idref="#_x0000_s1033"/>
        <o:r id="V:Rule21" type="connector" idref="#_x0000_s1035"/>
        <o:r id="V:Rule22" type="connector" idref="#_x0000_s103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youtube.com/watch?v=0vbyoZDQaIY" TargetMode="External"/><Relationship Id="rId63" Type="http://schemas.openxmlformats.org/officeDocument/2006/relationships/hyperlink" Target="https://dspguru.com/dsp/faqs/fir/desig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en.wikipedia.org/wiki/Phonautograph" TargetMode="External"/><Relationship Id="rId62" Type="http://schemas.openxmlformats.org/officeDocument/2006/relationships/hyperlink" Target="http://www.alwayslearn.com/DFT%20and%20FFT%20Tutorial/DFTandFFT_BasicIdea.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nationalmaglab.org/education/magnet-academy/watch-play/interactive/electromagnetic-induction"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ethw.org/Electrical_Recording" TargetMode="External"/><Relationship Id="rId61" Type="http://schemas.openxmlformats.org/officeDocument/2006/relationships/hyperlink" Target="https://www.cs.tut.fi/~ts/Mitra_Kaiser.pdf"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gi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dspguru.com/dsp/faqs/fir/basi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w_g4cAXkz80" TargetMode="External"/><Relationship Id="rId64" Type="http://schemas.openxmlformats.org/officeDocument/2006/relationships/hyperlink" Target="http://www.emptyloop.com/technotes/A%20tutorial%20on%20Burg's%20method,%20algorithm%20and%20recursion.pdf"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hodhganga.inflibnet.ac.in/bitstream/10603/24055/10/10_chapter%205.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cikit-learn.org/stable/index.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20" Type="http://schemas.openxmlformats.org/officeDocument/2006/relationships/hyperlink" Target="https://dsp.stackexchange.com/questions/101/how-do-i-extrapolate-a-1d-signa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19" Type="http://schemas.openxmlformats.org/officeDocument/2006/relationships/hyperlink" Target="http://scikit-learn.org/stable/modules/generated/sklearn.neural_network.MLPClassifier.htm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33C03-6E85-4A66-A4B1-51EE6363C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6389</TotalTime>
  <Pages>45</Pages>
  <Words>10966</Words>
  <Characters>63609</Characters>
  <Application>Microsoft Office Word</Application>
  <DocSecurity>0</DocSecurity>
  <Lines>530</Lines>
  <Paragraphs>148</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74427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374</cp:revision>
  <dcterms:created xsi:type="dcterms:W3CDTF">2018-03-25T14:07:00Z</dcterms:created>
  <dcterms:modified xsi:type="dcterms:W3CDTF">2018-06-14T13:25:00Z</dcterms:modified>
</cp:coreProperties>
</file>